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38" w:rsidRPr="00893338" w:rsidRDefault="00893338" w:rsidP="00893338">
      <w:pPr>
        <w:shd w:val="clear" w:color="auto" w:fill="F3F3F3"/>
        <w:spacing w:before="150" w:after="45" w:line="360" w:lineRule="auto"/>
        <w:jc w:val="both"/>
        <w:outlineLvl w:val="4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Abstract</w:t>
      </w:r>
    </w:p>
    <w:p w:rsidR="00893338" w:rsidRPr="00893338" w:rsidRDefault="00893338" w:rsidP="00893338">
      <w:pPr>
        <w:shd w:val="clear" w:color="auto" w:fill="F3F3F3"/>
        <w:spacing w:after="0" w:line="36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</w:rPr>
      </w:pP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Exhaust Gas Recirculation has been used in gasoline engines to reduce 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NOx</w:t>
      </w:r>
      <w:proofErr w:type="spellEnd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formation and part-load throttle loss for many years. More recently, there is a trend towards down-sizing and 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turbocharging</w:t>
      </w:r>
      <w:proofErr w:type="spellEnd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engines as the strategy helps to improve fuel economy. Cooled low pressure EGR complements down-sizing-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turbocharging</w:t>
      </w:r>
      <w:proofErr w:type="spellEnd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in direct injection gasoline engines and has the potential to further improve efficiency. </w:t>
      </w:r>
      <w:r w:rsidRPr="00893338">
        <w:rPr>
          <w:rFonts w:ascii="Helvetica" w:eastAsia="Times New Roman" w:hAnsi="Helvetica" w:cs="Helvetica"/>
          <w:color w:val="0D0D0D" w:themeColor="text1" w:themeTint="F2"/>
          <w:sz w:val="21"/>
          <w:szCs w:val="21"/>
          <w:highlight w:val="yellow"/>
        </w:rPr>
        <w:t xml:space="preserve">When </w:t>
      </w:r>
      <w:r w:rsidRPr="00893338">
        <w:rPr>
          <w:rFonts w:ascii="Helvetica" w:eastAsia="Times New Roman" w:hAnsi="Helvetica" w:cs="Helvetica"/>
          <w:color w:val="1D1B11" w:themeColor="background2" w:themeShade="1A"/>
          <w:sz w:val="21"/>
          <w:szCs w:val="21"/>
          <w:highlight w:val="yellow"/>
        </w:rPr>
        <w:t>exhaust gas gets cooled down below its dew point in an EGR cooler,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  <w:highlight w:val="yellow"/>
        </w:rPr>
        <w:t xml:space="preserve"> </w:t>
      </w:r>
      <w:r w:rsidRPr="00893338">
        <w:rPr>
          <w:rFonts w:ascii="Helvetica" w:eastAsia="Times New Roman" w:hAnsi="Helvetica" w:cs="Helvetica"/>
          <w:color w:val="0D0D0D" w:themeColor="text1" w:themeTint="F2"/>
          <w:sz w:val="21"/>
          <w:szCs w:val="21"/>
          <w:highlight w:val="yellow"/>
        </w:rPr>
        <w:t>the contained water vapor</w:t>
      </w:r>
      <w:r w:rsidRPr="00893338">
        <w:rPr>
          <w:rFonts w:ascii="Helvetica" w:eastAsia="Times New Roman" w:hAnsi="Helvetica" w:cs="Helvetica"/>
          <w:color w:val="0D0D0D" w:themeColor="text1" w:themeTint="F2"/>
          <w:sz w:val="21"/>
          <w:szCs w:val="21"/>
        </w:rPr>
        <w:t xml:space="preserve">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condenses</w:t>
      </w:r>
      <w:r w:rsidRPr="00893338">
        <w:rPr>
          <w:rFonts w:ascii="Helvetica" w:eastAsia="Times New Roman" w:hAnsi="Helvetica" w:cs="Helvetica"/>
          <w:color w:val="0D0D0D" w:themeColor="text1" w:themeTint="F2"/>
          <w:sz w:val="21"/>
          <w:szCs w:val="21"/>
        </w:rPr>
        <w:t xml:space="preserve"> on the cooler walls and dissolves some of the exhaust gases, which may make the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0D0D0D" w:themeColor="text1" w:themeTint="F2"/>
          <w:sz w:val="21"/>
          <w:szCs w:val="21"/>
        </w:rPr>
        <w:t xml:space="preserve"> corrosive.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For this reason, the extraction point for EGR is usually located downstream of the catalyst, where the gas that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condenses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with water has substantial amount of ammonia, making the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slightly basic but not corrosive. Following a recent study which showed potential fuel economy benefits of locating the EGR extraction point upstream of the catalyst, an understanding of the chemistry of pre-catalyst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is required. The feed gas to the catalyst contains NO, and other gases, which dissolve in the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to form acids. This study attempts to quantify the contribution of 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NOx</w:t>
      </w:r>
      <w:proofErr w:type="spellEnd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, 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SOx</w:t>
      </w:r>
      <w:proofErr w:type="spellEnd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and CO2 in the exhaust towards acid formation, in order to identify the cause of the acidity under different engine operating conditions. Theoretical calculations were done to predict the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 pH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for different air-fuel ratios and combustion phasing, for each gas separately and then together, assuming equilibrium between exhaust gas and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.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pH was also measured experimentally for these running conditions to attempt to verify the calculations. 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  <w:highlight w:val="yellow"/>
        </w:rPr>
        <w:t>Calculations show that the pH varies in the range 2 to 4.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Contribution from SO, is the determining factor during rich operation; that from NO, is more important at 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stoichiometric</w:t>
      </w:r>
      <w:proofErr w:type="spellEnd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and lean conditions. 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  <w:highlight w:val="yellow"/>
        </w:rPr>
        <w:t>Actual pH values are generally less acidic than the calculated values and vary between 3 and 6.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This discrepancy indicates that the dissolving of these gases into the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does not reach equilibrium. However, the calculated values may serve as useful bounds on the </w:t>
      </w:r>
      <w:r w:rsidRPr="00893338">
        <w:rPr>
          <w:rFonts w:ascii="Helvetica" w:eastAsia="Times New Roman" w:hAnsi="Helvetica" w:cs="Helvetica"/>
          <w:color w:val="FF0000"/>
          <w:sz w:val="21"/>
          <w:szCs w:val="21"/>
        </w:rPr>
        <w:t>condensate</w:t>
      </w:r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 xml:space="preserve"> </w:t>
      </w:r>
      <w:proofErr w:type="spellStart"/>
      <w:r w:rsidRPr="00893338">
        <w:rPr>
          <w:rFonts w:ascii="Helvetica" w:eastAsia="Times New Roman" w:hAnsi="Helvetica" w:cs="Helvetica"/>
          <w:color w:val="111111"/>
          <w:sz w:val="21"/>
          <w:szCs w:val="21"/>
        </w:rPr>
        <w:t>pH.</w:t>
      </w:r>
      <w:proofErr w:type="spellEnd"/>
    </w:p>
    <w:p w:rsidR="0091031F" w:rsidRDefault="0091031F" w:rsidP="00893338">
      <w:pPr>
        <w:spacing w:line="480" w:lineRule="auto"/>
      </w:pPr>
    </w:p>
    <w:sectPr w:rsidR="0091031F" w:rsidSect="0091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3338"/>
    <w:rsid w:val="00797DC5"/>
    <w:rsid w:val="00893338"/>
    <w:rsid w:val="0091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1F"/>
  </w:style>
  <w:style w:type="paragraph" w:styleId="Heading5">
    <w:name w:val="heading 5"/>
    <w:basedOn w:val="Normal"/>
    <w:link w:val="Heading5Char"/>
    <w:uiPriority w:val="9"/>
    <w:qFormat/>
    <w:rsid w:val="008933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33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wks</cp:lastModifiedBy>
  <cp:revision>1</cp:revision>
  <dcterms:created xsi:type="dcterms:W3CDTF">2023-02-28T22:04:00Z</dcterms:created>
  <dcterms:modified xsi:type="dcterms:W3CDTF">2023-03-01T01:20:00Z</dcterms:modified>
</cp:coreProperties>
</file>